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553" w:rsidRDefault="00E11553" w:rsidP="00E11553">
      <w:pPr>
        <w:jc w:val="center"/>
        <w:rPr>
          <w:b/>
        </w:rPr>
      </w:pPr>
      <w:r>
        <w:rPr>
          <w:b/>
        </w:rPr>
        <w:t>Анализ урока: «</w:t>
      </w:r>
      <w:r w:rsidR="00932131">
        <w:rPr>
          <w:b/>
        </w:rPr>
        <w:t>Осевая симметрия</w:t>
      </w:r>
      <w:r>
        <w:rPr>
          <w:b/>
        </w:rPr>
        <w:t>»</w:t>
      </w:r>
    </w:p>
    <w:p w:rsidR="00E11553" w:rsidRDefault="00932131" w:rsidP="007D0F2B">
      <w:pPr>
        <w:pStyle w:val="a3"/>
        <w:numPr>
          <w:ilvl w:val="0"/>
          <w:numId w:val="1"/>
        </w:numPr>
        <w:jc w:val="both"/>
      </w:pPr>
      <w:r>
        <w:t>6</w:t>
      </w:r>
      <w:r w:rsidR="00E11553">
        <w:t xml:space="preserve"> класс</w:t>
      </w:r>
    </w:p>
    <w:p w:rsidR="00E11553" w:rsidRDefault="00932131" w:rsidP="007D0F2B">
      <w:pPr>
        <w:pStyle w:val="a3"/>
        <w:numPr>
          <w:ilvl w:val="0"/>
          <w:numId w:val="1"/>
        </w:numPr>
        <w:jc w:val="both"/>
      </w:pPr>
      <w:r>
        <w:t>Математика</w:t>
      </w:r>
    </w:p>
    <w:p w:rsidR="00E11553" w:rsidRDefault="00E11553" w:rsidP="007D0F2B">
      <w:pPr>
        <w:pStyle w:val="a3"/>
        <w:numPr>
          <w:ilvl w:val="0"/>
          <w:numId w:val="1"/>
        </w:numPr>
        <w:jc w:val="both"/>
      </w:pPr>
      <w:r>
        <w:t>Изучение темы: «</w:t>
      </w:r>
      <w:r w:rsidR="00932131">
        <w:t>Осевая симметрия</w:t>
      </w:r>
      <w:r>
        <w:t>»</w:t>
      </w:r>
    </w:p>
    <w:p w:rsidR="00E11553" w:rsidRDefault="00E11553" w:rsidP="007D0F2B">
      <w:pPr>
        <w:pStyle w:val="a3"/>
        <w:numPr>
          <w:ilvl w:val="0"/>
          <w:numId w:val="1"/>
        </w:numPr>
        <w:jc w:val="both"/>
      </w:pPr>
      <w:r>
        <w:t xml:space="preserve">Тип урока: предметно-мультимедийный урок </w:t>
      </w:r>
      <w:r w:rsidR="007632F6">
        <w:t xml:space="preserve">изучения нового </w:t>
      </w:r>
      <w:r>
        <w:t>материала</w:t>
      </w:r>
      <w:r w:rsidR="007632F6">
        <w:t>.</w:t>
      </w:r>
    </w:p>
    <w:p w:rsidR="00E11553" w:rsidRDefault="006909A0" w:rsidP="007D0F2B">
      <w:pPr>
        <w:pStyle w:val="a3"/>
        <w:numPr>
          <w:ilvl w:val="0"/>
          <w:numId w:val="1"/>
        </w:numPr>
        <w:jc w:val="both"/>
      </w:pPr>
      <w:r>
        <w:t xml:space="preserve">Данная тема сопровождает учащихся на протяжении всего периода обучения </w:t>
      </w:r>
      <w:r w:rsidR="00F4175A">
        <w:t>геометрии</w:t>
      </w:r>
      <w:r w:rsidR="00E11553">
        <w:t>.</w:t>
      </w:r>
      <w:r>
        <w:t xml:space="preserve"> </w:t>
      </w:r>
    </w:p>
    <w:p w:rsidR="00E11553" w:rsidRDefault="00F4175A" w:rsidP="007D0F2B">
      <w:pPr>
        <w:pStyle w:val="a3"/>
        <w:numPr>
          <w:ilvl w:val="0"/>
          <w:numId w:val="1"/>
        </w:numPr>
        <w:jc w:val="both"/>
      </w:pPr>
      <w:r>
        <w:t>У</w:t>
      </w:r>
      <w:r w:rsidR="00E11553">
        <w:t>рок проводил</w:t>
      </w:r>
      <w:r w:rsidR="0036090C">
        <w:t xml:space="preserve">ся </w:t>
      </w:r>
      <w:r w:rsidR="00E11553">
        <w:t xml:space="preserve"> в </w:t>
      </w:r>
      <w:r w:rsidR="006909A0">
        <w:t xml:space="preserve"> классах со средним уровнем математического развития</w:t>
      </w:r>
      <w:r w:rsidR="00932131">
        <w:t xml:space="preserve"> (2010-2011 уч. год</w:t>
      </w:r>
      <w:proofErr w:type="gramStart"/>
      <w:r w:rsidR="00932131">
        <w:t xml:space="preserve">; ), </w:t>
      </w:r>
      <w:proofErr w:type="gramEnd"/>
      <w:r w:rsidR="00932131">
        <w:t>с уровнем математического развития выше среднего (2011-2012 уч. год)</w:t>
      </w:r>
      <w:r w:rsidR="00E11553">
        <w:t>.</w:t>
      </w:r>
    </w:p>
    <w:p w:rsidR="00E11553" w:rsidRDefault="00E11553" w:rsidP="007D0F2B">
      <w:pPr>
        <w:pStyle w:val="a3"/>
        <w:numPr>
          <w:ilvl w:val="0"/>
          <w:numId w:val="1"/>
        </w:numPr>
        <w:jc w:val="both"/>
      </w:pPr>
      <w:r>
        <w:t xml:space="preserve">Дидактические цели – </w:t>
      </w:r>
      <w:r w:rsidR="00F4175A">
        <w:rPr>
          <w:rFonts w:ascii="Calibri" w:eastAsia="Calibri" w:hAnsi="Calibri" w:cs="Times New Roman"/>
        </w:rPr>
        <w:t xml:space="preserve">повторить понятия </w:t>
      </w:r>
      <w:r w:rsidR="00932131">
        <w:rPr>
          <w:rFonts w:ascii="Calibri" w:eastAsia="Calibri" w:hAnsi="Calibri" w:cs="Times New Roman"/>
        </w:rPr>
        <w:t>серединный перпендикуляр, центральная си</w:t>
      </w:r>
      <w:r w:rsidR="00932131">
        <w:rPr>
          <w:rFonts w:ascii="Calibri" w:eastAsia="Calibri" w:hAnsi="Calibri" w:cs="Times New Roman"/>
        </w:rPr>
        <w:t>м</w:t>
      </w:r>
      <w:r w:rsidR="00932131">
        <w:rPr>
          <w:rFonts w:ascii="Calibri" w:eastAsia="Calibri" w:hAnsi="Calibri" w:cs="Times New Roman"/>
        </w:rPr>
        <w:t>метрия, центрально-симметричные точки</w:t>
      </w:r>
      <w:r w:rsidR="00F4175A">
        <w:rPr>
          <w:rFonts w:ascii="Calibri" w:eastAsia="Calibri" w:hAnsi="Calibri" w:cs="Times New Roman"/>
        </w:rPr>
        <w:t xml:space="preserve">. Ввести понятие </w:t>
      </w:r>
      <w:r w:rsidR="00932131">
        <w:rPr>
          <w:rFonts w:ascii="Calibri" w:eastAsia="Calibri" w:hAnsi="Calibri" w:cs="Times New Roman"/>
        </w:rPr>
        <w:t>осевая симметрия</w:t>
      </w:r>
      <w:r w:rsidR="00F4175A">
        <w:rPr>
          <w:rFonts w:ascii="Calibri" w:eastAsia="Calibri" w:hAnsi="Calibri" w:cs="Times New Roman"/>
        </w:rPr>
        <w:t xml:space="preserve">. Познакомить </w:t>
      </w:r>
      <w:proofErr w:type="gramStart"/>
      <w:r w:rsidR="00F4175A">
        <w:rPr>
          <w:rFonts w:ascii="Calibri" w:eastAsia="Calibri" w:hAnsi="Calibri" w:cs="Times New Roman"/>
        </w:rPr>
        <w:t>обучающихся</w:t>
      </w:r>
      <w:proofErr w:type="gramEnd"/>
      <w:r w:rsidR="00F4175A">
        <w:rPr>
          <w:rFonts w:ascii="Calibri" w:eastAsia="Calibri" w:hAnsi="Calibri" w:cs="Times New Roman"/>
        </w:rPr>
        <w:t xml:space="preserve"> с</w:t>
      </w:r>
      <w:r w:rsidR="00932131">
        <w:rPr>
          <w:rFonts w:ascii="Calibri" w:eastAsia="Calibri" w:hAnsi="Calibri" w:cs="Times New Roman"/>
        </w:rPr>
        <w:t xml:space="preserve"> алгоритмом построения </w:t>
      </w:r>
      <w:r w:rsidR="00932131">
        <w:rPr>
          <w:rFonts w:ascii="Calibri" w:eastAsia="Calibri" w:hAnsi="Calibri" w:cs="Times New Roman"/>
        </w:rPr>
        <w:t>точки</w:t>
      </w:r>
      <w:r w:rsidR="00932131">
        <w:rPr>
          <w:rFonts w:ascii="Calibri" w:eastAsia="Calibri" w:hAnsi="Calibri" w:cs="Times New Roman"/>
        </w:rPr>
        <w:t xml:space="preserve"> (</w:t>
      </w:r>
      <w:r w:rsidR="00932131">
        <w:rPr>
          <w:rFonts w:ascii="Calibri" w:eastAsia="Calibri" w:hAnsi="Calibri" w:cs="Times New Roman"/>
        </w:rPr>
        <w:t>фигур</w:t>
      </w:r>
      <w:r w:rsidR="00932131">
        <w:rPr>
          <w:rFonts w:ascii="Calibri" w:eastAsia="Calibri" w:hAnsi="Calibri" w:cs="Times New Roman"/>
        </w:rPr>
        <w:t>ы), симметричной данной относ</w:t>
      </w:r>
      <w:r w:rsidR="00932131">
        <w:rPr>
          <w:rFonts w:ascii="Calibri" w:eastAsia="Calibri" w:hAnsi="Calibri" w:cs="Times New Roman"/>
        </w:rPr>
        <w:t>и</w:t>
      </w:r>
      <w:r w:rsidR="00932131">
        <w:rPr>
          <w:rFonts w:ascii="Calibri" w:eastAsia="Calibri" w:hAnsi="Calibri" w:cs="Times New Roman"/>
        </w:rPr>
        <w:t>тельно заданной оси</w:t>
      </w:r>
      <w:r w:rsidR="00A0329B">
        <w:t>.</w:t>
      </w:r>
    </w:p>
    <w:p w:rsidR="00E11553" w:rsidRDefault="00E11553" w:rsidP="007D0F2B">
      <w:pPr>
        <w:pStyle w:val="a3"/>
        <w:numPr>
          <w:ilvl w:val="0"/>
          <w:numId w:val="1"/>
        </w:numPr>
        <w:jc w:val="both"/>
      </w:pPr>
      <w:r>
        <w:t xml:space="preserve">Учебная деятельность: </w:t>
      </w:r>
      <w:r w:rsidR="0036090C">
        <w:t>повторение изученных</w:t>
      </w:r>
      <w:r>
        <w:t xml:space="preserve"> понятий</w:t>
      </w:r>
      <w:r w:rsidR="00E96D5C">
        <w:t xml:space="preserve">, </w:t>
      </w:r>
      <w:r w:rsidR="0036090C">
        <w:t xml:space="preserve"> </w:t>
      </w:r>
      <w:r w:rsidR="00F4175A">
        <w:t>решение задач</w:t>
      </w:r>
      <w:r w:rsidR="00932131">
        <w:t xml:space="preserve"> на построение.</w:t>
      </w:r>
    </w:p>
    <w:p w:rsidR="00E11553" w:rsidRDefault="00E11553" w:rsidP="007D0F2B">
      <w:pPr>
        <w:pStyle w:val="a3"/>
        <w:numPr>
          <w:ilvl w:val="0"/>
          <w:numId w:val="1"/>
        </w:numPr>
        <w:jc w:val="both"/>
      </w:pPr>
      <w:r>
        <w:t>Оборудование: мультимедийный проектор, лучше интерактивная доска</w:t>
      </w:r>
      <w:r w:rsidR="00E96D5C">
        <w:t>.</w:t>
      </w:r>
    </w:p>
    <w:p w:rsidR="00E11553" w:rsidRDefault="0036090C" w:rsidP="007D0F2B">
      <w:pPr>
        <w:pStyle w:val="a3"/>
        <w:numPr>
          <w:ilvl w:val="0"/>
          <w:numId w:val="1"/>
        </w:numPr>
        <w:jc w:val="both"/>
      </w:pPr>
      <w:r>
        <w:t>К</w:t>
      </w:r>
      <w:r w:rsidR="00E11553">
        <w:t xml:space="preserve">онтроль знаний </w:t>
      </w:r>
      <w:r w:rsidR="00474DE5">
        <w:t>показал, что большая часть учащихся не испытыва</w:t>
      </w:r>
      <w:r w:rsidR="008C609F">
        <w:t>ю</w:t>
      </w:r>
      <w:r w:rsidR="009B4F8D">
        <w:t xml:space="preserve">т трудности в </w:t>
      </w:r>
      <w:r w:rsidR="00932131">
        <w:t>постр</w:t>
      </w:r>
      <w:r w:rsidR="00932131">
        <w:t>о</w:t>
      </w:r>
      <w:r w:rsidR="00932131">
        <w:t xml:space="preserve">ении  </w:t>
      </w:r>
      <w:r w:rsidR="00932131">
        <w:rPr>
          <w:rFonts w:ascii="Calibri" w:eastAsia="Calibri" w:hAnsi="Calibri" w:cs="Times New Roman"/>
        </w:rPr>
        <w:t>точ</w:t>
      </w:r>
      <w:r w:rsidR="00932131">
        <w:rPr>
          <w:rFonts w:ascii="Calibri" w:eastAsia="Calibri" w:hAnsi="Calibri" w:cs="Times New Roman"/>
        </w:rPr>
        <w:t>е</w:t>
      </w:r>
      <w:r w:rsidR="00932131">
        <w:rPr>
          <w:rFonts w:ascii="Calibri" w:eastAsia="Calibri" w:hAnsi="Calibri" w:cs="Times New Roman"/>
        </w:rPr>
        <w:t>к (фигур), симметричной данной относительно заданной оси</w:t>
      </w:r>
      <w:r w:rsidR="00932131">
        <w:t>; в распознавании симметричны точек (фигур) относительно оси; в нахождении оси симметрии фигуры.</w:t>
      </w:r>
    </w:p>
    <w:p w:rsidR="00E11553" w:rsidRDefault="00E11553" w:rsidP="007D0F2B">
      <w:pPr>
        <w:pStyle w:val="a3"/>
        <w:numPr>
          <w:ilvl w:val="0"/>
          <w:numId w:val="1"/>
        </w:numPr>
        <w:jc w:val="both"/>
      </w:pPr>
      <w:r>
        <w:t>Продвижение по учебному материалу идет легко, поставленные задачи реализовывались полностью.</w:t>
      </w:r>
    </w:p>
    <w:p w:rsidR="007D0F2B" w:rsidRDefault="0036090C" w:rsidP="009B4F8D">
      <w:pPr>
        <w:jc w:val="both"/>
      </w:pPr>
      <w:r>
        <w:t xml:space="preserve">Представленный урок использовался мной, как урок </w:t>
      </w:r>
      <w:r w:rsidR="006041A9">
        <w:t>изучения нового</w:t>
      </w:r>
      <w:r w:rsidR="009B4F8D">
        <w:t xml:space="preserve"> и закрепления</w:t>
      </w:r>
      <w:r>
        <w:t xml:space="preserve"> материала</w:t>
      </w:r>
      <w:r w:rsidR="0099641F">
        <w:t xml:space="preserve">; все этапы реализованы; цель достигнута. </w:t>
      </w:r>
      <w:proofErr w:type="gramStart"/>
      <w:r w:rsidR="00932131">
        <w:t>В 2010-2011 учебном году урок был проведен в том в</w:t>
      </w:r>
      <w:r w:rsidR="00932131">
        <w:t>и</w:t>
      </w:r>
      <w:r w:rsidR="00932131">
        <w:t>де, в каком он представлен в конспекте; в 2011-2012 учебном году урок проведен в классе, где пр</w:t>
      </w:r>
      <w:r w:rsidR="00932131">
        <w:t>и</w:t>
      </w:r>
      <w:r w:rsidR="00932131">
        <w:t>мерно треть детей имеют уровень математического развития  выше среднего, кроме того</w:t>
      </w:r>
      <w:r w:rsidR="0099641F">
        <w:t>,</w:t>
      </w:r>
      <w:r w:rsidR="00932131">
        <w:t xml:space="preserve"> у класса очень высокая работоспособность, поэтому</w:t>
      </w:r>
      <w:r w:rsidR="0099641F">
        <w:t>,</w:t>
      </w:r>
      <w:bookmarkStart w:id="0" w:name="_GoBack"/>
      <w:bookmarkEnd w:id="0"/>
      <w:r w:rsidR="00932131">
        <w:t xml:space="preserve"> кроме представленного материала в конспе</w:t>
      </w:r>
      <w:r w:rsidR="00932131">
        <w:t>к</w:t>
      </w:r>
      <w:r w:rsidR="00932131">
        <w:t>те урока, была проведена самостоятельная работа – первичный контроль знаний;</w:t>
      </w:r>
      <w:proofErr w:type="gramEnd"/>
      <w:r w:rsidR="00932131">
        <w:t xml:space="preserve"> начата сравн</w:t>
      </w:r>
      <w:r w:rsidR="00932131">
        <w:t>и</w:t>
      </w:r>
      <w:r w:rsidR="00932131">
        <w:t>тельная характеристика осевой и централ</w:t>
      </w:r>
      <w:r w:rsidR="00932131">
        <w:t>ь</w:t>
      </w:r>
      <w:r w:rsidR="00932131">
        <w:t>ной симметрии</w:t>
      </w:r>
      <w:r w:rsidR="0099641F">
        <w:t xml:space="preserve"> – заканчивали дома.</w:t>
      </w:r>
    </w:p>
    <w:sectPr w:rsidR="007D0F2B" w:rsidSect="00186E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4076C"/>
    <w:multiLevelType w:val="hybridMultilevel"/>
    <w:tmpl w:val="B42686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0827FCA"/>
    <w:multiLevelType w:val="hybridMultilevel"/>
    <w:tmpl w:val="842ABF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553"/>
    <w:rsid w:val="00035A1B"/>
    <w:rsid w:val="000D5B8A"/>
    <w:rsid w:val="00186E47"/>
    <w:rsid w:val="001D7286"/>
    <w:rsid w:val="002A4B2F"/>
    <w:rsid w:val="0036090C"/>
    <w:rsid w:val="00444EE9"/>
    <w:rsid w:val="00474DE5"/>
    <w:rsid w:val="004A3105"/>
    <w:rsid w:val="006041A9"/>
    <w:rsid w:val="006909A0"/>
    <w:rsid w:val="007632F6"/>
    <w:rsid w:val="007D0F2B"/>
    <w:rsid w:val="008165AD"/>
    <w:rsid w:val="008C609F"/>
    <w:rsid w:val="00932131"/>
    <w:rsid w:val="0099641F"/>
    <w:rsid w:val="009964AE"/>
    <w:rsid w:val="009B4F8D"/>
    <w:rsid w:val="009E0141"/>
    <w:rsid w:val="00A0329B"/>
    <w:rsid w:val="00CC03A6"/>
    <w:rsid w:val="00CD1B71"/>
    <w:rsid w:val="00DB49B7"/>
    <w:rsid w:val="00E11553"/>
    <w:rsid w:val="00E55C45"/>
    <w:rsid w:val="00E96D5C"/>
    <w:rsid w:val="00EA0654"/>
    <w:rsid w:val="00F41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1553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1553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5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Наталья</cp:lastModifiedBy>
  <cp:revision>8</cp:revision>
  <dcterms:created xsi:type="dcterms:W3CDTF">2011-12-25T05:27:00Z</dcterms:created>
  <dcterms:modified xsi:type="dcterms:W3CDTF">2011-12-27T00:00:00Z</dcterms:modified>
</cp:coreProperties>
</file>